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FD" w:rsidRPr="00081705" w:rsidRDefault="004C3CFD" w:rsidP="0083267B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081705">
        <w:rPr>
          <w:b/>
          <w:sz w:val="28"/>
          <w:szCs w:val="28"/>
        </w:rPr>
        <w:t>Требования к организации и проведению школьного этапа</w:t>
      </w:r>
    </w:p>
    <w:p w:rsidR="00881E7B" w:rsidRPr="00081705" w:rsidRDefault="004C3CFD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1705">
        <w:rPr>
          <w:rFonts w:ascii="Times New Roman" w:hAnsi="Times New Roman" w:cs="Times New Roman"/>
          <w:b/>
          <w:bCs/>
          <w:sz w:val="28"/>
          <w:szCs w:val="28"/>
        </w:rPr>
        <w:t>всеросси</w:t>
      </w:r>
      <w:r w:rsidR="009A47DB">
        <w:rPr>
          <w:rFonts w:ascii="Times New Roman" w:hAnsi="Times New Roman" w:cs="Times New Roman"/>
          <w:b/>
          <w:bCs/>
          <w:sz w:val="28"/>
          <w:szCs w:val="28"/>
        </w:rPr>
        <w:t>йской олимпиады школьников в 2020</w:t>
      </w:r>
      <w:r w:rsidR="00081705" w:rsidRPr="00081705">
        <w:rPr>
          <w:rFonts w:ascii="Times New Roman" w:hAnsi="Times New Roman" w:cs="Times New Roman"/>
          <w:b/>
          <w:bCs/>
          <w:sz w:val="28"/>
          <w:szCs w:val="28"/>
        </w:rPr>
        <w:t>/202</w:t>
      </w:r>
      <w:r w:rsidR="009A47D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D0D18" w:rsidRPr="00081705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 </w:t>
      </w:r>
    </w:p>
    <w:p w:rsidR="00081705" w:rsidRPr="00081705" w:rsidRDefault="00DD0D18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81705">
        <w:rPr>
          <w:rFonts w:ascii="Times New Roman" w:hAnsi="Times New Roman" w:cs="Times New Roman"/>
          <w:b/>
          <w:bCs/>
          <w:sz w:val="28"/>
          <w:szCs w:val="28"/>
          <w:u w:val="single"/>
        </w:rPr>
        <w:t>по экономик</w:t>
      </w:r>
      <w:r w:rsidR="00081705" w:rsidRPr="00081705">
        <w:rPr>
          <w:rFonts w:ascii="Times New Roman" w:hAnsi="Times New Roman" w:cs="Times New Roman"/>
          <w:b/>
          <w:bCs/>
          <w:sz w:val="28"/>
          <w:szCs w:val="28"/>
          <w:u w:val="single"/>
        </w:rPr>
        <w:t>е</w:t>
      </w:r>
    </w:p>
    <w:p w:rsidR="004C3CFD" w:rsidRPr="00081705" w:rsidRDefault="004C3CFD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1705">
        <w:rPr>
          <w:rFonts w:ascii="Times New Roman" w:hAnsi="Times New Roman" w:cs="Times New Roman"/>
          <w:b/>
          <w:bCs/>
          <w:sz w:val="28"/>
          <w:szCs w:val="28"/>
        </w:rPr>
        <w:t>для обучающихся общеобразовательных организаций</w:t>
      </w:r>
    </w:p>
    <w:p w:rsidR="00C922BA" w:rsidRPr="0083267B" w:rsidRDefault="00C922BA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7528" w:rsidRDefault="00DD0D18" w:rsidP="00DD0D1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школьного этапа олимпиады является поощрение у школьников интереса к изучению экономики и выделение талантливых ребят для участия в последующих этапах олимпиады.</w:t>
      </w:r>
      <w:r w:rsidRPr="008326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D18" w:rsidRPr="0083267B" w:rsidRDefault="00DD0D18" w:rsidP="00DD0D1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3267B" w:rsidRPr="0083267B" w:rsidRDefault="00A04564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</w:t>
      </w:r>
      <w:r w:rsidR="0083267B" w:rsidRPr="0083267B">
        <w:rPr>
          <w:rFonts w:ascii="Times New Roman" w:hAnsi="Times New Roman" w:cs="Times New Roman"/>
          <w:b/>
          <w:sz w:val="24"/>
          <w:szCs w:val="24"/>
        </w:rPr>
        <w:t>школьного этапа олимпиады</w:t>
      </w:r>
    </w:p>
    <w:p w:rsidR="0083267B" w:rsidRPr="0083267B" w:rsidRDefault="0083267B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69C" w:rsidRDefault="0083267B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tab/>
      </w:r>
      <w:r w:rsidRPr="00D1169C">
        <w:rPr>
          <w:rFonts w:ascii="Times New Roman" w:hAnsi="Times New Roman" w:cs="Times New Roman"/>
          <w:sz w:val="24"/>
          <w:szCs w:val="24"/>
        </w:rPr>
        <w:t>Школьный этап всероссийской ол</w:t>
      </w:r>
      <w:r w:rsidR="00DD0D18">
        <w:rPr>
          <w:rFonts w:ascii="Times New Roman" w:hAnsi="Times New Roman" w:cs="Times New Roman"/>
          <w:sz w:val="24"/>
          <w:szCs w:val="24"/>
        </w:rPr>
        <w:t>импиады школьников по экономике</w:t>
      </w:r>
      <w:r w:rsidRPr="00D1169C">
        <w:rPr>
          <w:rFonts w:ascii="Times New Roman" w:hAnsi="Times New Roman" w:cs="Times New Roman"/>
          <w:sz w:val="24"/>
          <w:szCs w:val="24"/>
        </w:rPr>
        <w:t xml:space="preserve"> проводятся в соответствии с требованиями к его проведению, по олимпиадным заданиям, разработанным муниципальными предметно-методическими комиссиями. </w:t>
      </w:r>
    </w:p>
    <w:p w:rsidR="009A47DB" w:rsidRDefault="009A47DB" w:rsidP="009A47DB">
      <w:pPr>
        <w:pStyle w:val="Style6"/>
        <w:tabs>
          <w:tab w:val="left" w:pos="662"/>
        </w:tabs>
        <w:spacing w:line="276" w:lineRule="auto"/>
        <w:ind w:firstLine="709"/>
        <w:rPr>
          <w:rStyle w:val="fontstyle01"/>
        </w:rPr>
      </w:pPr>
      <w:proofErr w:type="gramStart"/>
      <w:r>
        <w:rPr>
          <w:rStyle w:val="fontstyle01"/>
        </w:rPr>
        <w:t>Организация и проведение школьного этапа всероссийской</w:t>
      </w:r>
      <w:r>
        <w:rPr>
          <w:color w:val="000000"/>
        </w:rPr>
        <w:br/>
      </w:r>
      <w:r>
        <w:rPr>
          <w:rStyle w:val="fontstyle01"/>
        </w:rPr>
        <w:t>олимпиады школьников осуществляется в соответствии с актуальным Порядком проведения олимпиады (приказ № 1252 Министерства образования и науки Российской Федерации от 18 ноября 2013 г., приказ № 249 Министерства образования и науки Российской Федерации от 17 марта 2015 г., приказ № 1488 Министерства образования и науки Российской Федерации от 17 декабря 2015 г., приказ № 1435 Министерства образования и</w:t>
      </w:r>
      <w:proofErr w:type="gramEnd"/>
      <w:r>
        <w:rPr>
          <w:rStyle w:val="fontstyle01"/>
        </w:rPr>
        <w:t xml:space="preserve"> науки Российской Федерации от 17 ноября 2016 г, приказ Министерства просвещения Российской Федерации от 17 марта 2020 г. № 96).</w:t>
      </w:r>
    </w:p>
    <w:p w:rsidR="009A47DB" w:rsidRPr="007F098B" w:rsidRDefault="009A47DB" w:rsidP="009A47DB">
      <w:pPr>
        <w:pStyle w:val="Style6"/>
        <w:tabs>
          <w:tab w:val="left" w:pos="662"/>
        </w:tabs>
        <w:spacing w:line="276" w:lineRule="auto"/>
        <w:ind w:firstLine="709"/>
        <w:rPr>
          <w:b/>
          <w:bCs/>
          <w:color w:val="000000"/>
        </w:rPr>
      </w:pPr>
      <w:proofErr w:type="gramStart"/>
      <w:r>
        <w:rPr>
          <w:rStyle w:val="fontstyle01"/>
        </w:rPr>
        <w:t>При подготовке к проведению школьного этапа всероссийской</w:t>
      </w:r>
      <w:r>
        <w:rPr>
          <w:color w:val="000000"/>
        </w:rPr>
        <w:br/>
      </w:r>
      <w:r>
        <w:rPr>
          <w:rStyle w:val="fontstyle01"/>
        </w:rPr>
        <w:t>олимпиады школьников 2020/21 учебного года необходимо учитывать Постановление</w:t>
      </w:r>
      <w:r>
        <w:rPr>
          <w:color w:val="000000"/>
        </w:rPr>
        <w:br/>
      </w:r>
      <w:r>
        <w:rPr>
          <w:rStyle w:val="fontstyle01"/>
        </w:rPr>
        <w:t>Главного государственного санитарного врача Российской Федерации от 30.06.2020</w:t>
      </w:r>
      <w:r>
        <w:rPr>
          <w:color w:val="000000"/>
        </w:rPr>
        <w:br/>
      </w:r>
      <w:r>
        <w:rPr>
          <w:rStyle w:val="fontstyle01"/>
        </w:rPr>
        <w:t>г. № 16 «Об утверждении санитарно-эпидемиологических правил СП 3.1/2.4.3598-20</w:t>
      </w:r>
      <w:r>
        <w:rPr>
          <w:color w:val="000000"/>
        </w:rPr>
        <w:br/>
      </w:r>
      <w:r>
        <w:rPr>
          <w:rStyle w:val="fontstyle01"/>
        </w:rPr>
        <w:t>«Санитарно-эпидемиологические требования к устройству, содержанию и организации</w:t>
      </w:r>
      <w:r>
        <w:rPr>
          <w:color w:val="000000"/>
        </w:rPr>
        <w:br/>
      </w:r>
      <w:r>
        <w:rPr>
          <w:rStyle w:val="fontstyle01"/>
        </w:rPr>
        <w:t>работы образовательных организаций и других объектов социальной инфраструктуры для</w:t>
      </w:r>
      <w:r>
        <w:rPr>
          <w:color w:val="000000"/>
        </w:rPr>
        <w:br/>
      </w:r>
      <w:r>
        <w:rPr>
          <w:rStyle w:val="fontstyle01"/>
        </w:rPr>
        <w:t>детей и молодёжи в условиях распространения новой коронавирусной инфекции (COVID-19</w:t>
      </w:r>
      <w:proofErr w:type="gramEnd"/>
      <w:r>
        <w:rPr>
          <w:rStyle w:val="fontstyle01"/>
        </w:rPr>
        <w:t xml:space="preserve">)» (зарегистрирован 03.07.2020 г. № 58824). В связи с этим необходимо предусмотреть при организации школьного этапа </w:t>
      </w:r>
      <w:r>
        <w:rPr>
          <w:rStyle w:val="fontstyle210"/>
        </w:rPr>
        <w:t>возможность проведения олимпиады с использованием информационно-коммуникационных технологий.</w:t>
      </w:r>
    </w:p>
    <w:p w:rsidR="00BB5A0A" w:rsidRDefault="000C1515" w:rsidP="00BB5A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школьном этапе принимают участие обучающиеся 5-11 классов, желающие участвовать в олимпиаде. </w:t>
      </w:r>
      <w:r w:rsidR="00DD0D18">
        <w:rPr>
          <w:rFonts w:ascii="Times New Roman" w:hAnsi="Times New Roman" w:cs="Times New Roman"/>
          <w:sz w:val="24"/>
          <w:szCs w:val="24"/>
        </w:rPr>
        <w:t xml:space="preserve">Срок окончания школьного этапа олимпиады — не позднее 1 ноября. </w:t>
      </w:r>
    </w:p>
    <w:p w:rsidR="000C1515" w:rsidRPr="0083267B" w:rsidRDefault="00BB5A0A" w:rsidP="00BB5A0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Олимпиада проводится в два тура. Первый тур – тестовые задания, где количество вопросов в тесте числом 15—20 (или меньшим количеством в младших классах), а время написания тестов — 45—75 минут. И второй тур задач, который включает от 3 до 6 заданий разного уровня сложности, длится 60—120 минут. Определение этих параметров, как и самого наличия тура задач, находится в компетенции составителей.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3267B" w:rsidRPr="0083267B" w:rsidRDefault="0083267B" w:rsidP="00BB5A0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При проведении олимпиады каждому участнику олимпиады предоставляется отдельное рабочее место, соответствующее санитарно-эпидемиологическим правилам и нормам. Число мест в классах (кабинетах) должно обеспечивать </w:t>
      </w:r>
      <w:r w:rsidRPr="0083267B">
        <w:rPr>
          <w:rFonts w:ascii="Times New Roman" w:hAnsi="Times New Roman" w:cs="Times New Roman"/>
          <w:bCs/>
          <w:sz w:val="24"/>
          <w:szCs w:val="24"/>
        </w:rPr>
        <w:t>самостоятельное</w:t>
      </w:r>
      <w:r w:rsidRPr="008326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267B">
        <w:rPr>
          <w:rFonts w:ascii="Times New Roman" w:hAnsi="Times New Roman" w:cs="Times New Roman"/>
          <w:sz w:val="24"/>
          <w:szCs w:val="24"/>
        </w:rPr>
        <w:t xml:space="preserve">выполнение заданий олимпиады каждым участником. </w:t>
      </w:r>
    </w:p>
    <w:p w:rsidR="0083267B" w:rsidRPr="0083267B" w:rsidRDefault="0083267B" w:rsidP="008326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lastRenderedPageBreak/>
        <w:t>За 20 минут до начала олимпиады по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83267B" w:rsidRPr="0083267B" w:rsidRDefault="0083267B" w:rsidP="00C922BA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:rsidR="0083267B" w:rsidRPr="0083267B" w:rsidRDefault="0083267B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22BA" w:rsidRDefault="0083267B" w:rsidP="00C922B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(далее - сеть Интернет).</w:t>
      </w:r>
    </w:p>
    <w:p w:rsidR="00D1169C" w:rsidRDefault="0083267B" w:rsidP="00C922BA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>Показ олимпиадных работ, рассмотрение апелляций участников олимпиады</w:t>
      </w:r>
    </w:p>
    <w:p w:rsidR="006F4653" w:rsidRPr="0083267B" w:rsidRDefault="006F4653" w:rsidP="00C922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67B" w:rsidRPr="0083267B" w:rsidRDefault="0083267B" w:rsidP="008326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После опубликования предварительных результатов проверки олимпиадных работ участники имеют право ознакомиться со своими работами, в том числе сообщить о своем несогласии с выставленными баллами.</w:t>
      </w:r>
    </w:p>
    <w:p w:rsidR="0083267B" w:rsidRPr="0083267B" w:rsidRDefault="0083267B" w:rsidP="008326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 Показ олимпиадной работы осуществляется очно по запросу участника  школьного этапа олимпиады с письменной регистрацией факта ознакомления. Показ работ проводится после разбора олимпиадных заданий. </w:t>
      </w:r>
    </w:p>
    <w:p w:rsidR="0083267B" w:rsidRPr="0083267B" w:rsidRDefault="0083267B" w:rsidP="0083267B">
      <w:pPr>
        <w:pStyle w:val="Standard"/>
        <w:suppressAutoHyphens w:val="0"/>
        <w:spacing w:line="276" w:lineRule="auto"/>
        <w:ind w:firstLine="708"/>
        <w:jc w:val="both"/>
      </w:pPr>
      <w:r w:rsidRPr="0083267B">
        <w:rPr>
          <w:lang w:eastAsia="ru-RU"/>
        </w:rPr>
        <w:t xml:space="preserve"> Олимпиадные </w:t>
      </w:r>
      <w:r w:rsidRPr="0083267B">
        <w:t xml:space="preserve">работы запрещено выносить из кабинета, где производится показ работ. </w:t>
      </w:r>
      <w:r w:rsidRPr="0083267B">
        <w:rPr>
          <w:lang w:eastAsia="ru-RU"/>
        </w:rPr>
        <w:t>При показе копирование олимпиадной работы (сканирование, ксерокопирование, фотографирование) не допускается.</w:t>
      </w:r>
    </w:p>
    <w:p w:rsidR="0083267B" w:rsidRPr="0083267B" w:rsidRDefault="0083267B" w:rsidP="0083267B">
      <w:pPr>
        <w:pStyle w:val="Style6"/>
        <w:tabs>
          <w:tab w:val="left" w:pos="662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83267B">
        <w:rPr>
          <w:rStyle w:val="FontStyle21"/>
          <w:sz w:val="24"/>
          <w:szCs w:val="24"/>
        </w:rPr>
        <w:tab/>
        <w:t xml:space="preserve"> В целях обеспечения права на объективное оценивание работы участник </w:t>
      </w:r>
      <w:r w:rsidRPr="0083267B">
        <w:rPr>
          <w:rStyle w:val="FontStyle21"/>
          <w:sz w:val="24"/>
          <w:szCs w:val="24"/>
          <w:u w:val="single"/>
        </w:rPr>
        <w:t>олимпиады вправе подать в письменной форме апелляцию о несогласии</w:t>
      </w:r>
      <w:r w:rsidRPr="0083267B">
        <w:rPr>
          <w:rStyle w:val="FontStyle21"/>
          <w:sz w:val="24"/>
          <w:szCs w:val="24"/>
        </w:rPr>
        <w:t xml:space="preserve"> с выставленными баллами в жюри 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83267B" w:rsidRPr="0083267B" w:rsidRDefault="0083267B" w:rsidP="0083267B">
      <w:pPr>
        <w:pStyle w:val="Standard"/>
        <w:suppressAutoHyphens w:val="0"/>
        <w:spacing w:line="276" w:lineRule="auto"/>
        <w:ind w:firstLine="708"/>
        <w:jc w:val="both"/>
        <w:rPr>
          <w:lang w:eastAsia="ru-RU"/>
        </w:rPr>
      </w:pPr>
      <w:r w:rsidRPr="0083267B">
        <w:rPr>
          <w:lang w:eastAsia="ru-RU"/>
        </w:rPr>
        <w:t xml:space="preserve"> Апелляцию о несогласии с выставленными баллами участник  школьного этапа олимпиады подает после разбора олимпиадных заданий и показа работ по  предмету</w:t>
      </w:r>
      <w:r w:rsidRPr="0083267B">
        <w:rPr>
          <w:color w:val="FF0000"/>
          <w:lang w:eastAsia="ru-RU"/>
        </w:rPr>
        <w:t xml:space="preserve"> </w:t>
      </w:r>
      <w:r w:rsidRPr="0083267B">
        <w:rPr>
          <w:lang w:eastAsia="ru-RU"/>
        </w:rPr>
        <w:t>в жюри в течение 1 (одного) дня после объявления результатов школьного этапа олимпиады.</w:t>
      </w:r>
    </w:p>
    <w:p w:rsidR="0083267B" w:rsidRPr="0083267B" w:rsidRDefault="0083267B" w:rsidP="0083267B">
      <w:pPr>
        <w:pStyle w:val="Style6"/>
        <w:tabs>
          <w:tab w:val="left" w:pos="662"/>
        </w:tabs>
        <w:spacing w:line="276" w:lineRule="auto"/>
        <w:ind w:firstLine="0"/>
      </w:pPr>
      <w:r w:rsidRPr="0083267B">
        <w:rPr>
          <w:rStyle w:val="FontStyle21"/>
          <w:sz w:val="24"/>
          <w:szCs w:val="24"/>
        </w:rPr>
        <w:t xml:space="preserve">Рассмотрение апелляции проводится с участием самого участника олимпиады (очно). </w:t>
      </w:r>
    </w:p>
    <w:p w:rsidR="0083267B" w:rsidRPr="0083267B" w:rsidRDefault="00145831" w:rsidP="0083267B">
      <w:pPr>
        <w:pStyle w:val="Style6"/>
        <w:widowControl/>
        <w:tabs>
          <w:tab w:val="left" w:pos="662"/>
        </w:tabs>
        <w:spacing w:line="276" w:lineRule="auto"/>
        <w:ind w:firstLine="0"/>
      </w:pPr>
      <w:r>
        <w:rPr>
          <w:rStyle w:val="FontStyle21"/>
          <w:sz w:val="24"/>
          <w:szCs w:val="24"/>
        </w:rPr>
        <w:tab/>
      </w:r>
      <w:r w:rsidR="0083267B" w:rsidRPr="0083267B">
        <w:rPr>
          <w:rStyle w:val="FontStyle21"/>
          <w:sz w:val="24"/>
          <w:szCs w:val="24"/>
        </w:rPr>
        <w:t xml:space="preserve">По результатам рассмотрения апелляции о несогласии с выставленными баллами жюри 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 </w:t>
      </w:r>
      <w:r w:rsidR="0083267B" w:rsidRPr="0083267B">
        <w:t>Решение жюри школьного этапа олимпиады оформляется протоколом установленной формы.</w:t>
      </w:r>
    </w:p>
    <w:p w:rsidR="0083267B" w:rsidRPr="0083267B" w:rsidRDefault="0083267B" w:rsidP="0083267B">
      <w:pPr>
        <w:pStyle w:val="Standard"/>
        <w:suppressAutoHyphens w:val="0"/>
        <w:spacing w:after="240" w:line="276" w:lineRule="auto"/>
        <w:ind w:firstLine="708"/>
        <w:jc w:val="both"/>
        <w:rPr>
          <w:u w:val="single"/>
        </w:rPr>
      </w:pPr>
      <w:r w:rsidRPr="0083267B">
        <w:rPr>
          <w:lang w:eastAsia="ru-RU"/>
        </w:rPr>
        <w:t>Апелляция не принимается по содержанию олимпиадных заданий, системе оценивания работы.</w:t>
      </w:r>
    </w:p>
    <w:p w:rsidR="0083267B" w:rsidRDefault="00145831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831">
        <w:rPr>
          <w:rFonts w:ascii="Times New Roman" w:hAnsi="Times New Roman" w:cs="Times New Roman"/>
          <w:b/>
          <w:sz w:val="24"/>
          <w:szCs w:val="24"/>
        </w:rPr>
        <w:t>Принципы составления олимпиадных заданий и формирование комплектов олимпиадных заданий для школьного этапа</w:t>
      </w:r>
    </w:p>
    <w:p w:rsidR="00DD0D18" w:rsidRDefault="00DD0D18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>1. Задания должны быть составленными корректно (не допускать различных трактовок и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>иметь логически непротиворечивое решение), характеризоваться новизной и творческой направленностью, сочетать задания разного уровня сложности.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>2. Рекомендуется включать в олимпиадный вариант задания трех типов: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>- задания, выявляющие знание участниками олимпиады предмета экономики;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D0D18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DD0D18">
        <w:rPr>
          <w:rFonts w:ascii="Times New Roman" w:hAnsi="Times New Roman" w:cs="Times New Roman"/>
          <w:sz w:val="24"/>
          <w:szCs w:val="24"/>
        </w:rPr>
        <w:t xml:space="preserve"> задания, показывающие связь экономики с математикой, социологией</w:t>
      </w:r>
      <w:r w:rsidR="00BB5A0A">
        <w:rPr>
          <w:rFonts w:ascii="Times New Roman" w:hAnsi="Times New Roman" w:cs="Times New Roman"/>
          <w:sz w:val="24"/>
          <w:szCs w:val="24"/>
        </w:rPr>
        <w:t>;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D0D18">
        <w:rPr>
          <w:rFonts w:ascii="Times New Roman" w:hAnsi="Times New Roman" w:cs="Times New Roman"/>
          <w:sz w:val="24"/>
          <w:szCs w:val="24"/>
        </w:rPr>
        <w:t>компетентностные</w:t>
      </w:r>
      <w:proofErr w:type="spellEnd"/>
      <w:r w:rsidRPr="00DD0D18">
        <w:rPr>
          <w:rFonts w:ascii="Times New Roman" w:hAnsi="Times New Roman" w:cs="Times New Roman"/>
          <w:sz w:val="24"/>
          <w:szCs w:val="24"/>
        </w:rPr>
        <w:t xml:space="preserve"> задания, выявляющие умение участников применять экономические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>концепции к задачам реального мира.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>3. Для каждой новой олимпиады разрабатываются оригинальные, новые по содержанию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>задания. Разрабатывать отдельный комплект заданий для каждого класса необязательно. Можно,</w:t>
      </w:r>
      <w:r w:rsidR="00BB5A0A">
        <w:rPr>
          <w:rFonts w:ascii="Times New Roman" w:hAnsi="Times New Roman" w:cs="Times New Roman"/>
          <w:sz w:val="24"/>
          <w:szCs w:val="24"/>
        </w:rPr>
        <w:t xml:space="preserve"> </w:t>
      </w:r>
      <w:r w:rsidRPr="00DD0D18">
        <w:rPr>
          <w:rFonts w:ascii="Times New Roman" w:hAnsi="Times New Roman" w:cs="Times New Roman"/>
          <w:sz w:val="24"/>
          <w:szCs w:val="24"/>
        </w:rPr>
        <w:t>например, объединить варианты 5—7, 8—9 и 10—11 классов или сделать</w:t>
      </w:r>
      <w:r w:rsidR="00BB5A0A">
        <w:rPr>
          <w:rFonts w:ascii="Times New Roman" w:hAnsi="Times New Roman" w:cs="Times New Roman"/>
          <w:sz w:val="24"/>
          <w:szCs w:val="24"/>
        </w:rPr>
        <w:t xml:space="preserve"> </w:t>
      </w:r>
      <w:r w:rsidRPr="00DD0D18">
        <w:rPr>
          <w:rFonts w:ascii="Times New Roman" w:hAnsi="Times New Roman" w:cs="Times New Roman"/>
          <w:sz w:val="24"/>
          <w:szCs w:val="24"/>
        </w:rPr>
        <w:t>варианты пересекающимися в отдельных частях.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>4. Уровень сложности заданий определяется составителями</w:t>
      </w:r>
      <w:r w:rsidR="00BB5A0A">
        <w:rPr>
          <w:rFonts w:ascii="Times New Roman" w:hAnsi="Times New Roman" w:cs="Times New Roman"/>
          <w:sz w:val="24"/>
          <w:szCs w:val="24"/>
        </w:rPr>
        <w:t>.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>5. При составлении заданий нужно принять во внимание, что школьный и муниципальный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>этапы проводится в первой половине учебного года, и задания должны ориентироваться на</w:t>
      </w:r>
      <w:r w:rsidR="00BB5A0A">
        <w:rPr>
          <w:rFonts w:ascii="Times New Roman" w:hAnsi="Times New Roman" w:cs="Times New Roman"/>
          <w:sz w:val="24"/>
          <w:szCs w:val="24"/>
        </w:rPr>
        <w:t xml:space="preserve"> </w:t>
      </w:r>
      <w:r w:rsidRPr="00DD0D18">
        <w:rPr>
          <w:rFonts w:ascii="Times New Roman" w:hAnsi="Times New Roman" w:cs="Times New Roman"/>
          <w:sz w:val="24"/>
          <w:szCs w:val="24"/>
        </w:rPr>
        <w:t>программу предыдущих лет и первые пункты программы текущего года. Например, во многих</w:t>
      </w:r>
      <w:r w:rsidR="00BB5A0A">
        <w:rPr>
          <w:rFonts w:ascii="Times New Roman" w:hAnsi="Times New Roman" w:cs="Times New Roman"/>
          <w:sz w:val="24"/>
          <w:szCs w:val="24"/>
        </w:rPr>
        <w:t xml:space="preserve"> </w:t>
      </w:r>
      <w:r w:rsidRPr="00DD0D18">
        <w:rPr>
          <w:rFonts w:ascii="Times New Roman" w:hAnsi="Times New Roman" w:cs="Times New Roman"/>
          <w:sz w:val="24"/>
          <w:szCs w:val="24"/>
        </w:rPr>
        <w:t>школах макроэкономика изучается только в 11 классе, поэтому не стоит</w:t>
      </w:r>
      <w:r w:rsidR="00BB5A0A">
        <w:rPr>
          <w:rFonts w:ascii="Times New Roman" w:hAnsi="Times New Roman" w:cs="Times New Roman"/>
          <w:sz w:val="24"/>
          <w:szCs w:val="24"/>
        </w:rPr>
        <w:t xml:space="preserve"> </w:t>
      </w:r>
      <w:r w:rsidRPr="00DD0D18">
        <w:rPr>
          <w:rFonts w:ascii="Times New Roman" w:hAnsi="Times New Roman" w:cs="Times New Roman"/>
          <w:sz w:val="24"/>
          <w:szCs w:val="24"/>
        </w:rPr>
        <w:t>перегружать начальные</w:t>
      </w:r>
      <w:r w:rsidR="00BB5A0A">
        <w:rPr>
          <w:rFonts w:ascii="Times New Roman" w:hAnsi="Times New Roman" w:cs="Times New Roman"/>
          <w:sz w:val="24"/>
          <w:szCs w:val="24"/>
        </w:rPr>
        <w:t xml:space="preserve"> </w:t>
      </w:r>
      <w:r w:rsidRPr="00DD0D18">
        <w:rPr>
          <w:rFonts w:ascii="Times New Roman" w:hAnsi="Times New Roman" w:cs="Times New Roman"/>
          <w:sz w:val="24"/>
          <w:szCs w:val="24"/>
        </w:rPr>
        <w:t>этапы вопросами и задачами по макроэкономике.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>6. Олимпиадные задания разрабатываются на основе программы среднего (полного) общего образования по экономике (профильный уровень).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>7. Олимпиадные задания могут включать тесты и задачи (открытые вопросы).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 xml:space="preserve">8. </w:t>
      </w:r>
      <w:r w:rsidRPr="00DD0D18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Тестовые задания </w:t>
      </w:r>
      <w:r w:rsidRPr="00DD0D18">
        <w:rPr>
          <w:rFonts w:ascii="Times New Roman" w:hAnsi="Times New Roman" w:cs="Times New Roman"/>
          <w:sz w:val="24"/>
          <w:szCs w:val="24"/>
        </w:rPr>
        <w:t>могут включать: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 xml:space="preserve">- </w:t>
      </w:r>
      <w:r w:rsidR="00BB5A0A">
        <w:rPr>
          <w:rFonts w:ascii="Times New Roman" w:eastAsia="Times New Roman,Bold" w:hAnsi="Times New Roman" w:cs="Times New Roman"/>
          <w:bCs/>
          <w:sz w:val="24"/>
          <w:szCs w:val="24"/>
        </w:rPr>
        <w:t>в</w:t>
      </w:r>
      <w:r w:rsidRPr="00DD0D18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опросы типа «Верно/Неверно». </w:t>
      </w:r>
      <w:r w:rsidRPr="00DD0D18">
        <w:rPr>
          <w:rFonts w:ascii="Times New Roman" w:hAnsi="Times New Roman" w:cs="Times New Roman"/>
          <w:sz w:val="24"/>
          <w:szCs w:val="24"/>
        </w:rPr>
        <w:t>Участник должен оценить справедливость приведенного высказывания.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 xml:space="preserve">- </w:t>
      </w:r>
      <w:r w:rsidR="00BB5A0A">
        <w:rPr>
          <w:rFonts w:ascii="Times New Roman" w:eastAsia="Times New Roman,Bold" w:hAnsi="Times New Roman" w:cs="Times New Roman"/>
          <w:bCs/>
          <w:sz w:val="24"/>
          <w:szCs w:val="24"/>
        </w:rPr>
        <w:t>в</w:t>
      </w:r>
      <w:r w:rsidRPr="00DD0D18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опросы </w:t>
      </w:r>
      <w:r w:rsidRPr="00DD0D18">
        <w:rPr>
          <w:rFonts w:ascii="Times New Roman" w:hAnsi="Times New Roman" w:cs="Times New Roman"/>
          <w:sz w:val="24"/>
          <w:szCs w:val="24"/>
        </w:rPr>
        <w:t>с выбором одного варианта из нескольких предложенных. В каждом вопросе из 4-5 вариантов ответа нужно выбрать единственный верный (или наиболее полный) ответ.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 xml:space="preserve">- </w:t>
      </w:r>
      <w:r w:rsidR="00BB5A0A">
        <w:rPr>
          <w:rFonts w:ascii="Times New Roman" w:eastAsia="Times New Roman,Bold" w:hAnsi="Times New Roman" w:cs="Times New Roman"/>
          <w:bCs/>
          <w:sz w:val="24"/>
          <w:szCs w:val="24"/>
        </w:rPr>
        <w:t>в</w:t>
      </w:r>
      <w:r w:rsidRPr="00DD0D18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опросы с выбором всех верных ответов из предложенных вариантов. </w:t>
      </w:r>
      <w:r w:rsidRPr="00DD0D18">
        <w:rPr>
          <w:rFonts w:ascii="Times New Roman" w:hAnsi="Times New Roman" w:cs="Times New Roman"/>
          <w:sz w:val="24"/>
          <w:szCs w:val="24"/>
        </w:rPr>
        <w:t>Участник</w:t>
      </w:r>
      <w:r w:rsidR="00BB5A0A">
        <w:rPr>
          <w:rFonts w:ascii="Times New Roman" w:hAnsi="Times New Roman" w:cs="Times New Roman"/>
          <w:sz w:val="24"/>
          <w:szCs w:val="24"/>
        </w:rPr>
        <w:t xml:space="preserve"> </w:t>
      </w:r>
      <w:r w:rsidRPr="00DD0D18">
        <w:rPr>
          <w:rFonts w:ascii="Times New Roman" w:hAnsi="Times New Roman" w:cs="Times New Roman"/>
          <w:sz w:val="24"/>
          <w:szCs w:val="24"/>
        </w:rPr>
        <w:t>получает баллы, если выбрал все верные ответы не выбрал ни одного лишнего.</w:t>
      </w:r>
    </w:p>
    <w:p w:rsidR="00DD0D18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 xml:space="preserve">- </w:t>
      </w:r>
      <w:r w:rsidR="00BB5A0A">
        <w:rPr>
          <w:rFonts w:ascii="Times New Roman" w:eastAsia="Times New Roman,Bold" w:hAnsi="Times New Roman" w:cs="Times New Roman"/>
          <w:bCs/>
          <w:sz w:val="24"/>
          <w:szCs w:val="24"/>
        </w:rPr>
        <w:t>в</w:t>
      </w:r>
      <w:r w:rsidRPr="00DD0D18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опросы с открытым ответом. </w:t>
      </w:r>
      <w:r w:rsidRPr="00DD0D18">
        <w:rPr>
          <w:rFonts w:ascii="Times New Roman" w:hAnsi="Times New Roman" w:cs="Times New Roman"/>
          <w:sz w:val="24"/>
          <w:szCs w:val="24"/>
        </w:rPr>
        <w:t>Участник должен привести ответ на вопрос или задачу</w:t>
      </w:r>
    </w:p>
    <w:p w:rsidR="000C1515" w:rsidRP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0D18">
        <w:rPr>
          <w:rFonts w:ascii="Times New Roman" w:hAnsi="Times New Roman" w:cs="Times New Roman"/>
          <w:sz w:val="24"/>
          <w:szCs w:val="24"/>
        </w:rPr>
        <w:t>без объяснения и решения.</w:t>
      </w:r>
    </w:p>
    <w:p w:rsidR="00DD0D18" w:rsidRDefault="00DD0D18" w:rsidP="00F21C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баллов за разные типы заданий определяются составителями в соответствии с их сложностью для</w:t>
      </w:r>
      <w:r w:rsidR="00BB5A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участников.</w:t>
      </w:r>
    </w:p>
    <w:p w:rsidR="00BB5A0A" w:rsidRPr="00BB5A0A" w:rsidRDefault="00BB5A0A" w:rsidP="00BB5A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BD9" w:rsidRDefault="007E4BD9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BD9">
        <w:rPr>
          <w:rFonts w:ascii="Times New Roman" w:hAnsi="Times New Roman" w:cs="Times New Roman"/>
          <w:b/>
          <w:sz w:val="24"/>
          <w:szCs w:val="24"/>
        </w:rPr>
        <w:t>Тематика заданий для школьного этапа олимпиады</w:t>
      </w:r>
    </w:p>
    <w:p w:rsidR="002C60DF" w:rsidRDefault="002C60DF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725B" w:rsidRPr="007E4BD9" w:rsidRDefault="002C60DF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5-11 классы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Введение. </w:t>
      </w:r>
      <w:r w:rsidRPr="005C725B">
        <w:rPr>
          <w:rFonts w:ascii="Times New Roman" w:hAnsi="Times New Roman" w:cs="Times New Roman"/>
          <w:sz w:val="24"/>
          <w:szCs w:val="24"/>
        </w:rPr>
        <w:t>Что изучает экономическая наука. Микроэкономика и макроэкономика. Ограниченность ресурсов. Выбор в экономике, понятие альтернативной стоимости. Виды благ.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Экономические системы. </w:t>
      </w:r>
      <w:r w:rsidRPr="005C725B">
        <w:rPr>
          <w:rFonts w:ascii="Times New Roman" w:hAnsi="Times New Roman" w:cs="Times New Roman"/>
          <w:sz w:val="24"/>
          <w:szCs w:val="24"/>
        </w:rPr>
        <w:t>Главные вопросы экономики. Разделение труда, специализация и обмен. Типы экономических систем: рыночная, командная (плановая), традиционная и</w:t>
      </w:r>
      <w:r w:rsidR="002C60DF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смешанная экономика.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Экономика семьи. </w:t>
      </w:r>
      <w:r w:rsidRPr="005C725B">
        <w:rPr>
          <w:rFonts w:ascii="Times New Roman" w:hAnsi="Times New Roman" w:cs="Times New Roman"/>
          <w:sz w:val="24"/>
          <w:szCs w:val="24"/>
        </w:rPr>
        <w:t>Домохозяйство как потребитель. Семейный бюджет. Источники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доходов. Дифференциация доходов. Меры социальной поддержки. Расходы семьи. Роль рекламы.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Финансовая грамотность. </w:t>
      </w:r>
      <w:r w:rsidRPr="005C725B">
        <w:rPr>
          <w:rFonts w:ascii="Times New Roman" w:hAnsi="Times New Roman" w:cs="Times New Roman"/>
          <w:sz w:val="24"/>
          <w:szCs w:val="24"/>
        </w:rPr>
        <w:t>Сбережения и банковские депозиты. Банковские кредиты и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проценты. Дебетовые и кредитные карты.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Фирма. </w:t>
      </w:r>
      <w:r w:rsidRPr="005C725B">
        <w:rPr>
          <w:rFonts w:ascii="Times New Roman" w:hAnsi="Times New Roman" w:cs="Times New Roman"/>
          <w:sz w:val="24"/>
          <w:szCs w:val="24"/>
        </w:rPr>
        <w:t>Роль и цели фирм в экономике. Основные организационные формы бизнеса в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России. Основные источники финансирования бизнеса. Акции и облигации. Отличия рыночных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структур.</w:t>
      </w:r>
    </w:p>
    <w:p w:rsidR="002C60DF" w:rsidRDefault="002C60DF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725B" w:rsidRPr="002C60DF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2C60D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C60DF">
        <w:rPr>
          <w:rFonts w:ascii="Times New Roman" w:eastAsia="Times New Roman,Bold" w:hAnsi="Times New Roman" w:cs="Times New Roman"/>
          <w:b/>
          <w:bCs/>
          <w:sz w:val="24"/>
          <w:szCs w:val="24"/>
        </w:rPr>
        <w:t>—11 класс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Производство и торговля. </w:t>
      </w:r>
      <w:r w:rsidRPr="005C725B">
        <w:rPr>
          <w:rFonts w:ascii="Times New Roman" w:hAnsi="Times New Roman" w:cs="Times New Roman"/>
          <w:sz w:val="24"/>
          <w:szCs w:val="24"/>
        </w:rPr>
        <w:t>Кривая (граница) производственных возможностей. Абсолютные и сравнительные преимущества стран в производстве благ.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Совершенная конкуренция. </w:t>
      </w:r>
      <w:r w:rsidRPr="005C725B">
        <w:rPr>
          <w:rFonts w:ascii="Times New Roman" w:hAnsi="Times New Roman" w:cs="Times New Roman"/>
          <w:sz w:val="24"/>
          <w:szCs w:val="24"/>
        </w:rPr>
        <w:t>Спрос и предложение, равновесие. Последствия основных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типов вмешательства государства.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Фирма. </w:t>
      </w:r>
      <w:r w:rsidRPr="005C725B">
        <w:rPr>
          <w:rFonts w:ascii="Times New Roman" w:hAnsi="Times New Roman" w:cs="Times New Roman"/>
          <w:sz w:val="24"/>
          <w:szCs w:val="24"/>
        </w:rPr>
        <w:t>Экономические и бухгалтерские издержки. Выручка. Прибыль.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Основы макроэкономики. </w:t>
      </w:r>
      <w:r w:rsidRPr="005C725B">
        <w:rPr>
          <w:rFonts w:ascii="Times New Roman" w:hAnsi="Times New Roman" w:cs="Times New Roman"/>
          <w:sz w:val="24"/>
          <w:szCs w:val="24"/>
        </w:rPr>
        <w:t>Понятие безработицы, её причины и экономические последствия. Понятие инфляции. Реальный и номинальный доход.</w:t>
      </w:r>
    </w:p>
    <w:p w:rsidR="002C60DF" w:rsidRDefault="002C60DF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C725B" w:rsidRPr="002C60DF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2C60DF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2C60DF">
        <w:rPr>
          <w:rFonts w:ascii="Times New Roman" w:eastAsia="Times New Roman,Bold" w:hAnsi="Times New Roman" w:cs="Times New Roman"/>
          <w:b/>
          <w:bCs/>
          <w:sz w:val="24"/>
          <w:szCs w:val="24"/>
        </w:rPr>
        <w:t>—11 класс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Спрос. </w:t>
      </w:r>
      <w:r w:rsidRPr="005C725B">
        <w:rPr>
          <w:rFonts w:ascii="Times New Roman" w:hAnsi="Times New Roman" w:cs="Times New Roman"/>
          <w:sz w:val="24"/>
          <w:szCs w:val="24"/>
        </w:rPr>
        <w:t>Индивидуальный спрос. Закон спроса. Прямая и обратная функция спроса. Зависимость индивидуального спроса от дохода потребителя. Нормальные (качественные, высшей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 xml:space="preserve">категории) и </w:t>
      </w:r>
      <w:proofErr w:type="spellStart"/>
      <w:r w:rsidRPr="005C725B">
        <w:rPr>
          <w:rFonts w:ascii="Times New Roman" w:hAnsi="Times New Roman" w:cs="Times New Roman"/>
          <w:sz w:val="24"/>
          <w:szCs w:val="24"/>
        </w:rPr>
        <w:t>инфериорные</w:t>
      </w:r>
      <w:proofErr w:type="spellEnd"/>
      <w:r w:rsidRPr="005C725B">
        <w:rPr>
          <w:rFonts w:ascii="Times New Roman" w:hAnsi="Times New Roman" w:cs="Times New Roman"/>
          <w:sz w:val="24"/>
          <w:szCs w:val="24"/>
        </w:rPr>
        <w:t xml:space="preserve"> (некачественные, низшей категории) блага. Дополняющие и замещающие товары (комплементы и субституты). Рыночный спрос. Кривая рыночного спроса. Понятие эластичности. Эластичность спроса на товар по его цене. Факторы, определяющие эластичность спроса по цене. Эластичность спроса и выручка продавцов. Перекрестная эластичность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спроса по цене дополняющего или заменяющего товара. Эластичность спроса по доходу.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Предложение. </w:t>
      </w:r>
      <w:r w:rsidRPr="005C725B">
        <w:rPr>
          <w:rFonts w:ascii="Times New Roman" w:hAnsi="Times New Roman" w:cs="Times New Roman"/>
          <w:sz w:val="24"/>
          <w:szCs w:val="24"/>
        </w:rPr>
        <w:t>Индивидуальное предложение. Закон предложения. Прямая и обратная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функция предложения. Кривая индивидуального предложения. Рыночное предложение, кривая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рыночного предложения. Эластичность предложения товара по цене.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Рыночное равновесие. </w:t>
      </w:r>
      <w:r w:rsidRPr="005C725B">
        <w:rPr>
          <w:rFonts w:ascii="Times New Roman" w:hAnsi="Times New Roman" w:cs="Times New Roman"/>
          <w:sz w:val="24"/>
          <w:szCs w:val="24"/>
        </w:rPr>
        <w:t>Избыточный спрос (дефицит) и избыточное предложение.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Влияние изменений спроса и предложения на равновесную цену и равновесное количество.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>Взаимосвязанные рынки. Последствия государственного регулирования (фиксации цен, установления верхнего и нижнего предела цен, квот по объему производства, налогов).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Производство. </w:t>
      </w:r>
      <w:r w:rsidRPr="005C725B">
        <w:rPr>
          <w:rFonts w:ascii="Times New Roman" w:hAnsi="Times New Roman" w:cs="Times New Roman"/>
          <w:sz w:val="24"/>
          <w:szCs w:val="24"/>
        </w:rPr>
        <w:t>Фирма. Формы организации бизнеса. Фондовый рынок, ценные бумаги.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Технология. Постоянные и переменные факторы производства. Краткосрочный и долгосрочный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 xml:space="preserve">периоды производства. Общий (совокупный), средний и предельный продукт переменного фактора производства. Кривые общего, среднего и предельного </w:t>
      </w:r>
      <w:r w:rsidRPr="005C725B">
        <w:rPr>
          <w:rFonts w:ascii="Times New Roman" w:hAnsi="Times New Roman" w:cs="Times New Roman"/>
          <w:sz w:val="24"/>
          <w:szCs w:val="24"/>
        </w:rPr>
        <w:lastRenderedPageBreak/>
        <w:t>продукта переменного фактора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производства и связь между ними. Постоянные, переменные и общие издержки. Средние, средние постоянные, средние переменные и предельные издержки и их графическая интерпретация.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Максимизация экономической прибыли как цель фирмы. Условие максимизации прибыли на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рынке совершенной конкуренции. Условие прекращения производства фирмы в краткосрочном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периоде.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Рынки несовершенной конкуренции. </w:t>
      </w:r>
      <w:r w:rsidRPr="005C725B">
        <w:rPr>
          <w:rFonts w:ascii="Times New Roman" w:hAnsi="Times New Roman" w:cs="Times New Roman"/>
          <w:sz w:val="24"/>
          <w:szCs w:val="24"/>
        </w:rPr>
        <w:t>Рыночная власть фирм как способность влиять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на уровень цены. Монополия. Причины возникновения монополий. Сравнение цены и объема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выпуска в конкурентной и монополизированной отрасли. Понятия монополистической конкуренции и олигополии.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Неравенство доходов. </w:t>
      </w:r>
      <w:r w:rsidRPr="005C725B">
        <w:rPr>
          <w:rFonts w:ascii="Times New Roman" w:hAnsi="Times New Roman" w:cs="Times New Roman"/>
          <w:sz w:val="24"/>
          <w:szCs w:val="24"/>
        </w:rPr>
        <w:t>Распределение доходов. Проблема неравенства доходов в обществе. Измерение степени неравенства доходов: кривая Лоренца и коэффициент Джини. Перераспределение доходов государством.</w:t>
      </w:r>
    </w:p>
    <w:p w:rsidR="005C725B" w:rsidRPr="005C725B" w:rsidRDefault="005C725B" w:rsidP="002C60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25B">
        <w:rPr>
          <w:rFonts w:ascii="Times New Roman" w:hAnsi="Times New Roman" w:cs="Times New Roman"/>
          <w:sz w:val="24"/>
          <w:szCs w:val="24"/>
        </w:rPr>
        <w:t xml:space="preserve">• </w:t>
      </w:r>
      <w:r w:rsidRPr="005C725B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Введение в макроэкономику. </w:t>
      </w:r>
      <w:r w:rsidRPr="005C725B">
        <w:rPr>
          <w:rFonts w:ascii="Times New Roman" w:hAnsi="Times New Roman" w:cs="Times New Roman"/>
          <w:sz w:val="24"/>
          <w:szCs w:val="24"/>
        </w:rPr>
        <w:t>Макроэкономика как раздел экономической теории.</w:t>
      </w:r>
      <w:r w:rsidR="003D25D3">
        <w:rPr>
          <w:rFonts w:ascii="Times New Roman" w:hAnsi="Times New Roman" w:cs="Times New Roman"/>
          <w:sz w:val="24"/>
          <w:szCs w:val="24"/>
        </w:rPr>
        <w:t xml:space="preserve"> </w:t>
      </w:r>
      <w:r w:rsidRPr="005C725B">
        <w:rPr>
          <w:rFonts w:ascii="Times New Roman" w:hAnsi="Times New Roman" w:cs="Times New Roman"/>
          <w:sz w:val="24"/>
          <w:szCs w:val="24"/>
        </w:rPr>
        <w:t>Предмет макроэкономики. Методы макроэкономического анализа. Основные макроэкономические проблемы. Кругооборот продукта, расходов и доходов. Принцип равенства расходов и доходов. Основное макроэкономическое тождество.</w:t>
      </w:r>
    </w:p>
    <w:p w:rsidR="00DF741E" w:rsidRDefault="00DF741E" w:rsidP="005C72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267B" w:rsidRDefault="007E4BD9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BD9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BB5A0A" w:rsidRDefault="00BB5A0A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5A0A" w:rsidRDefault="00BB5A0A" w:rsidP="005C725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 комплект материалов, разработанных составителями, должны входить правильные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ответы на тест (при наличии теста в заданиях), решение и подробная схема проверки каждой задачи (при наличии тура задач), а также общие рекомендации по проверке задач. В комплекте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материалов должны быть указаны контактные данные составителей, с которым жюри соответствующего этапа олимпиады смогут связаться для уточнения критериев и обсуждения сложных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случаев проверки работ.</w:t>
      </w:r>
    </w:p>
    <w:p w:rsidR="00BB5A0A" w:rsidRDefault="00BB5A0A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Итоговый балл каждого участника получается суммированием результатов всех туров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олимпиады.</w:t>
      </w:r>
    </w:p>
    <w:p w:rsidR="00BB5A0A" w:rsidRDefault="00BB5A0A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Жюри проверяет работы с полной беспристрастностью и направляет все усилия на то,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чтобы результаты олимпиады были справедливыми.</w:t>
      </w:r>
    </w:p>
    <w:p w:rsidR="00BB5A0A" w:rsidRDefault="00BB5A0A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Жюри проверяет работы в соответствии со схемами</w:t>
      </w:r>
      <w:r w:rsidR="005C725B">
        <w:rPr>
          <w:rFonts w:ascii="Times New Roman" w:hAnsi="Times New Roman" w:cs="Times New Roman"/>
          <w:sz w:val="24"/>
          <w:szCs w:val="24"/>
        </w:rPr>
        <w:t xml:space="preserve"> проверки, разработанными соста</w:t>
      </w:r>
      <w:r>
        <w:rPr>
          <w:rFonts w:ascii="Times New Roman" w:hAnsi="Times New Roman" w:cs="Times New Roman"/>
          <w:sz w:val="24"/>
          <w:szCs w:val="24"/>
        </w:rPr>
        <w:t>вителями. При наличии в работе участника фрагмента решения, которое не может быть оценено в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 со схемой проверки, жюри принимает решение исходя из своих представлений о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справедливом оценивании, при возможности консультируясь с составителями. Выполнение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данного требования имеет исключительную важность при проверке муниципального этапа, поскольку по его итогам составляется единый рейтинг школьников в регионе, на основании которого определяется состав участников регионального этапа.</w:t>
      </w:r>
    </w:p>
    <w:p w:rsidR="00BB5A0A" w:rsidRDefault="00BB5A0A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Жюри оценивает только то, что написано в работе участника: не могут быть оценены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комментарии и дополнения, которые участник может сделать после окончания тура (например, в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апелляционном заявлении).</w:t>
      </w:r>
    </w:p>
    <w:p w:rsidR="00BB5A0A" w:rsidRDefault="00BB5A0A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Фрагменты решения участника, зачеркнутые им в работе, не проверяются жюри. Если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участник хочет отменить зачеркивание, он должен явно написать в работе, что желает, чтобы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зачеркнутая часть была проверена.</w:t>
      </w:r>
    </w:p>
    <w:p w:rsidR="007E4BD9" w:rsidRPr="005C725B" w:rsidRDefault="00BB5A0A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Участник должен излагать свое решение понятным языком, текст должен быть написан</w:t>
      </w:r>
      <w:r w:rsidR="00F21C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разборчивым почерком. При этом жюри не снижает оценку за помарки, </w:t>
      </w:r>
      <w:r>
        <w:rPr>
          <w:rFonts w:ascii="Times New Roman" w:hAnsi="Times New Roman" w:cs="Times New Roman"/>
          <w:sz w:val="24"/>
          <w:szCs w:val="24"/>
        </w:rPr>
        <w:lastRenderedPageBreak/>
        <w:t>исправления, орфографические, пунктуационные и стилистические ошибки, недостатки в оформлении работы, есл</w:t>
      </w:r>
      <w:r w:rsidR="005C725B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решение участника можно понять.</w:t>
      </w:r>
    </w:p>
    <w:p w:rsidR="00BB5A0A" w:rsidRDefault="005C725B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B5A0A">
        <w:rPr>
          <w:rFonts w:ascii="Times New Roman" w:hAnsi="Times New Roman" w:cs="Times New Roman"/>
          <w:sz w:val="24"/>
          <w:szCs w:val="24"/>
        </w:rPr>
        <w:t>. Если в решении участника содержатся противоречащие друг другу суждения, то они,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5A0A">
        <w:rPr>
          <w:rFonts w:ascii="Times New Roman" w:hAnsi="Times New Roman" w:cs="Times New Roman"/>
          <w:sz w:val="24"/>
          <w:szCs w:val="24"/>
        </w:rPr>
        <w:t>как правило, не оцениваются, даже если одно из них верное. Нарушение логических последовательностей (причинно-следственных связей), как правило, приводит к существенному снижению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5A0A">
        <w:rPr>
          <w:rFonts w:ascii="Times New Roman" w:hAnsi="Times New Roman" w:cs="Times New Roman"/>
          <w:sz w:val="24"/>
          <w:szCs w:val="24"/>
        </w:rPr>
        <w:t>оценки.</w:t>
      </w:r>
    </w:p>
    <w:p w:rsidR="00F21CC7" w:rsidRDefault="00F21CC7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F21CC7">
        <w:rPr>
          <w:rFonts w:ascii="Times New Roman" w:hAnsi="Times New Roman" w:cs="Times New Roman"/>
          <w:sz w:val="24"/>
          <w:szCs w:val="24"/>
        </w:rPr>
        <w:t>Если задача состоит из нескольких пунктов, то участник должен четко обозначить, где начинается решение каждого пункта. Каждый фрагмент решения проверяется в соответствии с критериями проверки, разработанными для указанного участником пункта. Если в решении участника одного из пунктов задачи содержится фрагмент решения, который в соответствии со схемой оценивания может принести баллы за другой пункт задачи, жюри может не ставить эти баллы, если из решения неочевидно, что участник понимает применимость результатов к другому пункту. При решении пунктов задачи участник может ссылаться на собственные решения (ответы) других пунктов или на общую часть решения, выписанную в начале.</w:t>
      </w:r>
    </w:p>
    <w:p w:rsidR="00BB5A0A" w:rsidRDefault="00F21CC7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B5A0A">
        <w:rPr>
          <w:rFonts w:ascii="Times New Roman" w:hAnsi="Times New Roman" w:cs="Times New Roman"/>
          <w:sz w:val="24"/>
          <w:szCs w:val="24"/>
        </w:rPr>
        <w:t>. Участник может решать задачи любым корректным способом, жюри не повышает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 w:rsidR="00BB5A0A">
        <w:rPr>
          <w:rFonts w:ascii="Times New Roman" w:hAnsi="Times New Roman" w:cs="Times New Roman"/>
          <w:sz w:val="24"/>
          <w:szCs w:val="24"/>
        </w:rPr>
        <w:t>баллы за красоту и лаконичность решения, а равно не снижает их за использование нерационального способа. Корректным может быть решение, которое нестандартно и отличается по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 w:rsidR="00BB5A0A">
        <w:rPr>
          <w:rFonts w:ascii="Times New Roman" w:hAnsi="Times New Roman" w:cs="Times New Roman"/>
          <w:sz w:val="24"/>
          <w:szCs w:val="24"/>
        </w:rPr>
        <w:t>способу от авторского (приведенного в материалах составителей). В работе участника должно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 w:rsidR="00BB5A0A">
        <w:rPr>
          <w:rFonts w:ascii="Times New Roman" w:hAnsi="Times New Roman" w:cs="Times New Roman"/>
          <w:sz w:val="24"/>
          <w:szCs w:val="24"/>
        </w:rPr>
        <w:t>содержаться доказательство полноты и правильности его ответа, при этом способ получения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 w:rsidR="00BB5A0A">
        <w:rPr>
          <w:rFonts w:ascii="Times New Roman" w:hAnsi="Times New Roman" w:cs="Times New Roman"/>
          <w:sz w:val="24"/>
          <w:szCs w:val="24"/>
        </w:rPr>
        <w:t>ответа, если это не требуется для доказательства его полноты и правильности, излагать необязательно.</w:t>
      </w:r>
    </w:p>
    <w:p w:rsidR="00BB5A0A" w:rsidRDefault="00F21CC7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BB5A0A">
        <w:rPr>
          <w:rFonts w:ascii="Times New Roman" w:hAnsi="Times New Roman" w:cs="Times New Roman"/>
          <w:sz w:val="24"/>
          <w:szCs w:val="24"/>
        </w:rPr>
        <w:t>. Работа участника не должна оставлять сомнений в том, каким способом проводится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 w:rsidR="00BB5A0A">
        <w:rPr>
          <w:rFonts w:ascii="Times New Roman" w:hAnsi="Times New Roman" w:cs="Times New Roman"/>
          <w:sz w:val="24"/>
          <w:szCs w:val="24"/>
        </w:rPr>
        <w:t>решение задачи. Если участник излагает несколько решений задачи, которые являются разными</w:t>
      </w:r>
      <w:r w:rsidR="005C725B">
        <w:rPr>
          <w:rFonts w:ascii="Times New Roman" w:hAnsi="Times New Roman" w:cs="Times New Roman"/>
          <w:sz w:val="24"/>
          <w:szCs w:val="24"/>
        </w:rPr>
        <w:t xml:space="preserve"> </w:t>
      </w:r>
      <w:r w:rsidR="00BB5A0A">
        <w:rPr>
          <w:rFonts w:ascii="Times New Roman" w:hAnsi="Times New Roman" w:cs="Times New Roman"/>
          <w:sz w:val="24"/>
          <w:szCs w:val="24"/>
        </w:rPr>
        <w:t>по сути (и, возможно, приводят к разным ответам), и некоторые из решений являются некорректными, то жюри не обязано выбирать и проверять корректное решение.</w:t>
      </w:r>
    </w:p>
    <w:p w:rsidR="00F21CC7" w:rsidRPr="00F21CC7" w:rsidRDefault="00F21CC7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CC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21CC7">
        <w:rPr>
          <w:rFonts w:ascii="Times New Roman" w:hAnsi="Times New Roman" w:cs="Times New Roman"/>
          <w:sz w:val="24"/>
          <w:szCs w:val="24"/>
        </w:rPr>
        <w:t xml:space="preserve">. Штрафы, которые жюри присваивает за вычислительные ошибки, зависят от серьезности последствий этих ошибок. Вычислительная ошибка, которая не привела к существенному изменению дальнейшего решения задачи и качественно не изменила сути получаемых выводов, штрафуется меньшим числом баллов, чем вычислительная ошибка, существенно повлиявшая на дальнейшее решение. </w:t>
      </w:r>
    </w:p>
    <w:p w:rsidR="00F21CC7" w:rsidRPr="00F21CC7" w:rsidRDefault="00F21CC7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21CC7">
        <w:rPr>
          <w:rFonts w:ascii="Times New Roman" w:hAnsi="Times New Roman" w:cs="Times New Roman"/>
          <w:sz w:val="24"/>
          <w:szCs w:val="24"/>
        </w:rPr>
        <w:t xml:space="preserve">. Если ошибка была допущена в первых пунктах задачи и это изменило ответы участника в последующих пунктах, то в общем случае баллы за следующие пункты не снижаются, то есть они проверяются так, как если бы собственные результаты, которыми пользуется участник, были правильными. Исключением являются случаи, когда ошибки в первых пунктах упростили или качественно исказили логику дальнейшего решения и/или ответы — в этих случаях баллы за последующие пункты могут быть существенно снижены. </w:t>
      </w:r>
    </w:p>
    <w:p w:rsidR="00F21CC7" w:rsidRPr="00F21CC7" w:rsidRDefault="00F21CC7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CC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21CC7">
        <w:rPr>
          <w:rFonts w:ascii="Times New Roman" w:hAnsi="Times New Roman" w:cs="Times New Roman"/>
          <w:sz w:val="24"/>
          <w:szCs w:val="24"/>
        </w:rPr>
        <w:t xml:space="preserve">. Если участник в своем решении опирается на метод перебора вариантов, то для полного балла должны быть разобраны все возможные случаи. Упущение хотя бы одного случая может привести к существенному снижению оценки (непропорциональному доле неразобранных случаев в общем их числе). </w:t>
      </w:r>
    </w:p>
    <w:p w:rsidR="00F21CC7" w:rsidRDefault="00F21CC7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21CC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21CC7">
        <w:rPr>
          <w:rFonts w:ascii="Times New Roman" w:hAnsi="Times New Roman" w:cs="Times New Roman"/>
          <w:sz w:val="24"/>
          <w:szCs w:val="24"/>
        </w:rPr>
        <w:t xml:space="preserve">. Если для решения участнику необходимы дополнительные предпосылки, то он должен их сформулировать. Дополнительные предпосылки при этом не должны менять </w:t>
      </w:r>
      <w:r w:rsidRPr="00F21CC7">
        <w:rPr>
          <w:rFonts w:ascii="Times New Roman" w:hAnsi="Times New Roman" w:cs="Times New Roman"/>
          <w:sz w:val="24"/>
          <w:szCs w:val="24"/>
        </w:rPr>
        <w:lastRenderedPageBreak/>
        <w:t>смысл задачи и существенно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1CC7">
        <w:rPr>
          <w:rFonts w:ascii="Times New Roman" w:hAnsi="Times New Roman" w:cs="Times New Roman"/>
          <w:sz w:val="24"/>
          <w:szCs w:val="24"/>
        </w:rPr>
        <w:t>сужать круг обсуждаемых в решении ситуаций по сравнению с тем, который задан в условии.</w:t>
      </w:r>
    </w:p>
    <w:p w:rsidR="00BB5A0A" w:rsidRDefault="00BB5A0A" w:rsidP="00F21CC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2931" w:rsidRDefault="00B60AE2" w:rsidP="00B60A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AE2">
        <w:rPr>
          <w:rFonts w:ascii="Times New Roman" w:hAnsi="Times New Roman" w:cs="Times New Roman"/>
          <w:b/>
          <w:sz w:val="24"/>
          <w:szCs w:val="24"/>
        </w:rPr>
        <w:t xml:space="preserve">Необходимое материально-техническое обеспечение школьного этапа олимпиады </w:t>
      </w:r>
    </w:p>
    <w:p w:rsidR="00B60AE2" w:rsidRPr="00B60AE2" w:rsidRDefault="00B60AE2" w:rsidP="00B60A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169C" w:rsidRPr="0084654A" w:rsidRDefault="00BF2931" w:rsidP="00D1169C">
      <w:pPr>
        <w:pStyle w:val="Default"/>
        <w:spacing w:line="276" w:lineRule="auto"/>
        <w:ind w:firstLine="708"/>
        <w:jc w:val="both"/>
        <w:rPr>
          <w:szCs w:val="23"/>
        </w:rPr>
      </w:pPr>
      <w:r w:rsidRPr="0083267B">
        <w:t>Для прове</w:t>
      </w:r>
      <w:r w:rsidR="00B60AE2">
        <w:t>дения школьного</w:t>
      </w:r>
      <w:r w:rsidRPr="0083267B">
        <w:t xml:space="preserve"> этапа организатор должен</w:t>
      </w:r>
      <w:r w:rsidR="00B60AE2">
        <w:t xml:space="preserve"> </w:t>
      </w:r>
      <w:r w:rsidRPr="0083267B">
        <w:t>предоставить аудитории в достаточном количестве – каждый участник олимпиады должен</w:t>
      </w:r>
      <w:r w:rsidR="00B60AE2">
        <w:t xml:space="preserve"> </w:t>
      </w:r>
      <w:r w:rsidRPr="0083267B">
        <w:t>выполнять задание за отдельным столом (партой).</w:t>
      </w:r>
      <w:r w:rsidR="00D1169C" w:rsidRPr="00D1169C">
        <w:rPr>
          <w:szCs w:val="23"/>
        </w:rPr>
        <w:t xml:space="preserve"> </w:t>
      </w:r>
      <w:r w:rsidR="00D1169C" w:rsidRPr="0084654A">
        <w:rPr>
          <w:szCs w:val="23"/>
        </w:rPr>
        <w:t xml:space="preserve">В целях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ее оказания. </w:t>
      </w:r>
    </w:p>
    <w:p w:rsidR="00BF2931" w:rsidRPr="0083267B" w:rsidRDefault="00BF2931" w:rsidP="00B60A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В каждой аудитории должны быть также запасные канцелярские принадлежности и</w:t>
      </w:r>
    </w:p>
    <w:p w:rsidR="00BF2931" w:rsidRDefault="00BF2931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калькулятор. </w:t>
      </w:r>
    </w:p>
    <w:p w:rsidR="00B60AE2" w:rsidRDefault="00D1169C" w:rsidP="00D1169C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 xml:space="preserve">Для работы жюри необходимо подготовить помещение, оснащенное техническими средствами и канцелярскими принадлежностями: компьютер, принтер, копир, 4-5 пачек бумаги, ручки (красные из расчета на каждого члена жюри + 20% сверху), карандаши простые (из расчета на каждого члена жюри + 20% сверху), ножницы, </w:t>
      </w:r>
      <w:proofErr w:type="spellStart"/>
      <w:r w:rsidRPr="0084654A">
        <w:rPr>
          <w:szCs w:val="23"/>
        </w:rPr>
        <w:t>степлер</w:t>
      </w:r>
      <w:proofErr w:type="spellEnd"/>
      <w:r w:rsidRPr="0084654A">
        <w:rPr>
          <w:szCs w:val="23"/>
        </w:rPr>
        <w:t xml:space="preserve"> и скрепки к нему (10 упаковок), </w:t>
      </w:r>
      <w:proofErr w:type="spellStart"/>
      <w:r w:rsidRPr="0084654A">
        <w:rPr>
          <w:szCs w:val="23"/>
        </w:rPr>
        <w:t>антистеплер</w:t>
      </w:r>
      <w:proofErr w:type="spellEnd"/>
      <w:r w:rsidRPr="0084654A">
        <w:rPr>
          <w:szCs w:val="23"/>
        </w:rPr>
        <w:t xml:space="preserve">, клеящий карандаш, широкий скотч. Для своевременного информирования участников оргкомитету необходимо предусмотреть организацию работы </w:t>
      </w:r>
      <w:proofErr w:type="spellStart"/>
      <w:r w:rsidRPr="0084654A">
        <w:rPr>
          <w:szCs w:val="23"/>
        </w:rPr>
        <w:t>ИНТЕРНЕТ-сайта</w:t>
      </w:r>
      <w:proofErr w:type="spellEnd"/>
      <w:r w:rsidRPr="0084654A">
        <w:rPr>
          <w:szCs w:val="23"/>
        </w:rPr>
        <w:t xml:space="preserve">. </w:t>
      </w:r>
    </w:p>
    <w:p w:rsidR="00837105" w:rsidRPr="00837105" w:rsidRDefault="00837105" w:rsidP="0083710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3"/>
        </w:rPr>
      </w:pPr>
      <w:r w:rsidRPr="00837105">
        <w:rPr>
          <w:rFonts w:ascii="Times New Roman" w:hAnsi="Times New Roman" w:cs="Times New Roman"/>
          <w:color w:val="000000"/>
          <w:sz w:val="24"/>
          <w:szCs w:val="23"/>
        </w:rPr>
        <w:t>Для проведения туров олимпиады следует подготовить аудитории таким образом,</w:t>
      </w:r>
      <w:r w:rsidRPr="00837105">
        <w:rPr>
          <w:rFonts w:ascii="Times New Roman" w:hAnsi="Times New Roman" w:cs="Times New Roman"/>
          <w:color w:val="000000"/>
          <w:sz w:val="24"/>
          <w:szCs w:val="23"/>
        </w:rPr>
        <w:br/>
        <w:t>чтобы минимизировать возможность контакта участников между собой и с другими лицами,</w:t>
      </w:r>
      <w:r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Pr="00837105">
        <w:rPr>
          <w:rFonts w:ascii="Times New Roman" w:hAnsi="Times New Roman" w:cs="Times New Roman"/>
          <w:color w:val="000000"/>
          <w:sz w:val="24"/>
          <w:szCs w:val="23"/>
        </w:rPr>
        <w:t>которые могли бы помочь им в решении олимпиадных заданий. Как правило, это означает</w:t>
      </w:r>
      <w:r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Pr="00837105">
        <w:rPr>
          <w:rFonts w:ascii="Times New Roman" w:hAnsi="Times New Roman" w:cs="Times New Roman"/>
          <w:color w:val="000000"/>
          <w:sz w:val="24"/>
          <w:szCs w:val="23"/>
        </w:rPr>
        <w:t>выделение каждому участнику отдельного стола или размещение участников иным образом,</w:t>
      </w:r>
      <w:r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Pr="00837105">
        <w:rPr>
          <w:rFonts w:ascii="Times New Roman" w:hAnsi="Times New Roman" w:cs="Times New Roman"/>
          <w:color w:val="000000"/>
          <w:sz w:val="24"/>
          <w:szCs w:val="23"/>
        </w:rPr>
        <w:t>предполагающим значительное расстояние между ними. Стоит обратить внимание, что все</w:t>
      </w:r>
      <w:r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Pr="00837105">
        <w:rPr>
          <w:rFonts w:ascii="Times New Roman" w:hAnsi="Times New Roman" w:cs="Times New Roman"/>
          <w:color w:val="000000"/>
          <w:sz w:val="24"/>
          <w:szCs w:val="23"/>
        </w:rPr>
        <w:t>участники из каждой параллели выполняют единые задания, поэтому исключение</w:t>
      </w:r>
      <w:r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Pr="00837105">
        <w:rPr>
          <w:rFonts w:ascii="Times New Roman" w:hAnsi="Times New Roman" w:cs="Times New Roman"/>
          <w:color w:val="000000"/>
          <w:sz w:val="24"/>
          <w:szCs w:val="23"/>
        </w:rPr>
        <w:t>возможности списывания является принципиально важным. В случае необходимости посадить</w:t>
      </w:r>
      <w:r>
        <w:rPr>
          <w:rFonts w:ascii="Times New Roman" w:hAnsi="Times New Roman" w:cs="Times New Roman"/>
          <w:color w:val="000000"/>
          <w:sz w:val="24"/>
          <w:szCs w:val="23"/>
        </w:rPr>
        <w:t xml:space="preserve"> </w:t>
      </w:r>
      <w:r w:rsidRPr="00837105">
        <w:rPr>
          <w:rFonts w:ascii="Times New Roman" w:hAnsi="Times New Roman" w:cs="Times New Roman"/>
          <w:color w:val="000000"/>
          <w:sz w:val="24"/>
          <w:szCs w:val="23"/>
        </w:rPr>
        <w:t>несколько участников за один стол желательно орга</w:t>
      </w:r>
      <w:r>
        <w:rPr>
          <w:rFonts w:ascii="Times New Roman" w:hAnsi="Times New Roman" w:cs="Times New Roman"/>
          <w:color w:val="000000"/>
          <w:sz w:val="24"/>
          <w:szCs w:val="23"/>
        </w:rPr>
        <w:t xml:space="preserve">низовать рассадку так, чтобы они </w:t>
      </w:r>
      <w:r w:rsidRPr="00837105">
        <w:rPr>
          <w:rFonts w:ascii="Times New Roman" w:hAnsi="Times New Roman" w:cs="Times New Roman"/>
          <w:color w:val="000000"/>
          <w:sz w:val="24"/>
          <w:szCs w:val="23"/>
        </w:rPr>
        <w:t>выполняли разные задания (были из разных параллелей).</w:t>
      </w:r>
    </w:p>
    <w:p w:rsidR="00C64E78" w:rsidRDefault="00C64E78" w:rsidP="005C725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участник получает комплект заданий и лист (матрицу) ответов. После завершения работы комплект заданий участник может забрать, а лист ответа должен быть</w:t>
      </w:r>
    </w:p>
    <w:p w:rsidR="00C64E78" w:rsidRPr="00C64E78" w:rsidRDefault="00C64E78" w:rsidP="005C725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подписан и сдан для проверки. Рекомендуется предоставить участникам Олимпиады черновик (1 лист формата А4).</w:t>
      </w:r>
      <w:r w:rsidR="005C725B" w:rsidRPr="005C725B">
        <w:rPr>
          <w:rFonts w:ascii="Times New Roman" w:hAnsi="Times New Roman" w:cs="Times New Roman"/>
          <w:sz w:val="24"/>
          <w:szCs w:val="24"/>
        </w:rPr>
        <w:t xml:space="preserve"> </w:t>
      </w:r>
      <w:r w:rsidR="005C725B">
        <w:rPr>
          <w:rFonts w:ascii="Times New Roman" w:hAnsi="Times New Roman" w:cs="Times New Roman"/>
          <w:sz w:val="24"/>
          <w:szCs w:val="24"/>
        </w:rPr>
        <w:t>Поскольку некоторые из задач могут потребовать графических построений, желательно</w:t>
      </w:r>
      <w:r w:rsidR="0083710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C725B">
        <w:rPr>
          <w:rFonts w:ascii="Times New Roman" w:hAnsi="Times New Roman" w:cs="Times New Roman"/>
          <w:sz w:val="24"/>
          <w:szCs w:val="24"/>
        </w:rPr>
        <w:t>наличие у участников олимпиады линеек, карандашей и ластиков, а также наличие в аудитории запаса этих предметов.</w:t>
      </w:r>
    </w:p>
    <w:p w:rsidR="00D1169C" w:rsidRDefault="00D1169C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69C" w:rsidRDefault="00D1169C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169C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разрешенной к использованию во время проведения школьного этапа олимпиады.</w:t>
      </w:r>
      <w:r w:rsidRPr="00D116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C41E36" w:rsidRDefault="00C41E36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41E36" w:rsidRPr="0084654A" w:rsidRDefault="00C41E36" w:rsidP="00C41E36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 xml:space="preserve">Во время проведения олимпиады участники олимпиады должны соблюдать действующий Порядок и требования, утверждённые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Участники могут взять в аудиторию только ручку (синего или черного цвета), прохладительные напитки в прозрачной упаковке, шоколад. Все остальное должно быть сложено в </w:t>
      </w:r>
      <w:r w:rsidRPr="0084654A">
        <w:rPr>
          <w:szCs w:val="23"/>
        </w:rPr>
        <w:lastRenderedPageBreak/>
        <w:t xml:space="preserve">специально отведенном для вещей месте. В аудиторию не разрешается брать справочные материалы, средства сотовой связи, фото- и видео аппаратуру. </w:t>
      </w:r>
    </w:p>
    <w:p w:rsidR="00C41E36" w:rsidRPr="0084654A" w:rsidRDefault="00C41E36" w:rsidP="00C41E36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 xml:space="preserve">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 </w:t>
      </w:r>
    </w:p>
    <w:p w:rsidR="00C41E36" w:rsidRPr="0084654A" w:rsidRDefault="00C41E36" w:rsidP="00C41E3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3"/>
        </w:rPr>
      </w:pPr>
      <w:r w:rsidRPr="0084654A">
        <w:rPr>
          <w:rFonts w:ascii="Times New Roman" w:hAnsi="Times New Roman" w:cs="Times New Roman"/>
          <w:sz w:val="24"/>
          <w:szCs w:val="23"/>
        </w:rPr>
        <w:t>В случае если участником будут допущены нарушения, организаторы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sectPr w:rsidR="00C41E36" w:rsidRPr="0084654A" w:rsidSect="00AE0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6305"/>
    <w:multiLevelType w:val="hybridMultilevel"/>
    <w:tmpl w:val="512A4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84AF8"/>
    <w:multiLevelType w:val="hybridMultilevel"/>
    <w:tmpl w:val="3724E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F44971"/>
    <w:multiLevelType w:val="hybridMultilevel"/>
    <w:tmpl w:val="CE88E69C"/>
    <w:lvl w:ilvl="0" w:tplc="E2429104">
      <w:start w:val="10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FD"/>
    <w:rsid w:val="00081705"/>
    <w:rsid w:val="000C1515"/>
    <w:rsid w:val="00145831"/>
    <w:rsid w:val="002C60DF"/>
    <w:rsid w:val="003D25D3"/>
    <w:rsid w:val="004C3CFD"/>
    <w:rsid w:val="00521298"/>
    <w:rsid w:val="00537705"/>
    <w:rsid w:val="005C725B"/>
    <w:rsid w:val="006F4653"/>
    <w:rsid w:val="007E4BD9"/>
    <w:rsid w:val="00810AC7"/>
    <w:rsid w:val="0083267B"/>
    <w:rsid w:val="00837105"/>
    <w:rsid w:val="00881E7B"/>
    <w:rsid w:val="008E6760"/>
    <w:rsid w:val="009A47DB"/>
    <w:rsid w:val="009C7528"/>
    <w:rsid w:val="009E20DD"/>
    <w:rsid w:val="00A04564"/>
    <w:rsid w:val="00A107BE"/>
    <w:rsid w:val="00A1704D"/>
    <w:rsid w:val="00AE0210"/>
    <w:rsid w:val="00AE0FD4"/>
    <w:rsid w:val="00B02439"/>
    <w:rsid w:val="00B60AE2"/>
    <w:rsid w:val="00B640EC"/>
    <w:rsid w:val="00BB5A0A"/>
    <w:rsid w:val="00BF2931"/>
    <w:rsid w:val="00C41E36"/>
    <w:rsid w:val="00C64E78"/>
    <w:rsid w:val="00C922BA"/>
    <w:rsid w:val="00CF615C"/>
    <w:rsid w:val="00D1169C"/>
    <w:rsid w:val="00D320B9"/>
    <w:rsid w:val="00D53AC1"/>
    <w:rsid w:val="00DD0D18"/>
    <w:rsid w:val="00DD2245"/>
    <w:rsid w:val="00DF741E"/>
    <w:rsid w:val="00F2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3C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83267B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83267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83267B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537705"/>
    <w:pPr>
      <w:ind w:left="720"/>
      <w:contextualSpacing/>
    </w:pPr>
  </w:style>
  <w:style w:type="table" w:styleId="a4">
    <w:name w:val="Table Grid"/>
    <w:basedOn w:val="a1"/>
    <w:uiPriority w:val="59"/>
    <w:rsid w:val="00D53A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9A47D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0">
    <w:name w:val="fontstyle21"/>
    <w:basedOn w:val="a0"/>
    <w:rsid w:val="009A47DB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3C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83267B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83267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83267B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537705"/>
    <w:pPr>
      <w:ind w:left="720"/>
      <w:contextualSpacing/>
    </w:pPr>
  </w:style>
  <w:style w:type="table" w:styleId="a4">
    <w:name w:val="Table Grid"/>
    <w:basedOn w:val="a1"/>
    <w:uiPriority w:val="59"/>
    <w:rsid w:val="00D53A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9A47D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0">
    <w:name w:val="fontstyle21"/>
    <w:basedOn w:val="a0"/>
    <w:rsid w:val="009A47DB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B0A9C-2AF8-4FD6-9BBE-790E61FB9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3050</Words>
  <Characters>17390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8</cp:revision>
  <dcterms:created xsi:type="dcterms:W3CDTF">2019-08-30T11:25:00Z</dcterms:created>
  <dcterms:modified xsi:type="dcterms:W3CDTF">2020-09-02T06:02:00Z</dcterms:modified>
</cp:coreProperties>
</file>